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simplePos x="0" y="0"/>
            <wp:positionH relativeFrom="margin">
              <wp:posOffset>4521200</wp:posOffset>
            </wp:positionH>
            <wp:positionV relativeFrom="margin">
              <wp:align>top</wp:align>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proofErr w:type="gramStart"/>
      <w:r w:rsidR="00650CAB" w:rsidRPr="000D2B2F">
        <w:rPr>
          <w:rStyle w:val="hdg"/>
          <w:rFonts w:cstheme="minorHAnsi"/>
          <w:b/>
          <w:sz w:val="36"/>
        </w:rPr>
        <w:t>Y</w:t>
      </w:r>
      <w:bookmarkStart w:id="0" w:name="_GoBack"/>
      <w:bookmarkEnd w:id="0"/>
      <w:r w:rsidR="007724F5" w:rsidRPr="000D2B2F">
        <w:rPr>
          <w:rStyle w:val="hdg"/>
          <w:rFonts w:cstheme="minorHAnsi"/>
          <w:b/>
          <w:sz w:val="36"/>
        </w:rPr>
        <w:t>our</w:t>
      </w:r>
      <w:proofErr w:type="gramEnd"/>
      <w:r w:rsidR="007724F5" w:rsidRPr="000D2B2F">
        <w:rPr>
          <w:rStyle w:val="hdg"/>
          <w:rFonts w:cstheme="minorHAnsi"/>
          <w:b/>
          <w:sz w:val="36"/>
        </w:rPr>
        <w:t xml:space="preserve">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B9385B">
        <w:rPr>
          <w:rStyle w:val="hdg"/>
          <w:rFonts w:cstheme="minorHAnsi"/>
          <w:b/>
          <w:sz w:val="36"/>
        </w:rPr>
        <w:t>box</w:t>
      </w:r>
      <w:r w:rsidR="007724F5" w:rsidRPr="000D2B2F">
        <w:rPr>
          <w:rStyle w:val="hdg"/>
          <w:rFonts w:cstheme="minorHAnsi"/>
          <w:b/>
          <w:sz w:val="36"/>
        </w:rPr>
        <w:t xml:space="preserve"> for </w:t>
      </w:r>
      <w:r w:rsidR="00C02799">
        <w:rPr>
          <w:rStyle w:val="hdg"/>
          <w:rFonts w:cstheme="minorHAnsi"/>
          <w:b/>
          <w:sz w:val="36"/>
        </w:rPr>
        <w:t>January</w:t>
      </w:r>
      <w:r w:rsidR="004D5C18" w:rsidRPr="000D2B2F">
        <w:rPr>
          <w:rStyle w:val="hdg"/>
          <w:rFonts w:cstheme="minorHAnsi"/>
          <w:b/>
          <w:sz w:val="36"/>
        </w:rPr>
        <w:t>201</w:t>
      </w:r>
      <w:r w:rsidR="00C02799">
        <w:rPr>
          <w:rStyle w:val="hdg"/>
          <w:rFonts w:cstheme="minorHAnsi"/>
          <w:b/>
          <w:sz w:val="36"/>
        </w:rPr>
        <w:t>9</w:t>
      </w:r>
      <w:r w:rsidR="007724F5" w:rsidRPr="000D2B2F">
        <w:rPr>
          <w:rStyle w:val="hdg"/>
          <w:rFonts w:cstheme="minorHAnsi"/>
          <w:b/>
          <w:sz w:val="36"/>
        </w:rPr>
        <w:t>!</w:t>
      </w:r>
    </w:p>
    <w:p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Pr="00640FDD">
        <w:rPr>
          <w:rStyle w:val="hdg"/>
          <w:rFonts w:cstheme="minorHAnsi"/>
          <w:b/>
          <w:i/>
          <w:sz w:val="28"/>
        </w:rPr>
        <w:t>Stewardship</w:t>
      </w:r>
      <w:r w:rsidR="001F6C9F">
        <w:rPr>
          <w:rStyle w:val="hdg"/>
          <w:rFonts w:cstheme="minorHAnsi"/>
          <w:b/>
          <w:i/>
          <w:sz w:val="28"/>
        </w:rPr>
        <w:t>of Time</w:t>
      </w:r>
    </w:p>
    <w:p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466BB9">
        <w:rPr>
          <w:rStyle w:val="hdg"/>
          <w:rFonts w:cstheme="minorBidi"/>
        </w:rPr>
        <w:t>web editor</w:t>
      </w:r>
    </w:p>
    <w:p w:rsidR="009230F7" w:rsidRDefault="00466BB9" w:rsidP="00763FBC">
      <w:pPr>
        <w:spacing w:after="0"/>
        <w:ind w:right="4590"/>
        <w:jc w:val="right"/>
        <w:rPr>
          <w:rStyle w:val="hdg"/>
          <w:rFonts w:cstheme="minorBidi"/>
        </w:rPr>
      </w:pPr>
      <w:r>
        <w:rPr>
          <w:rStyle w:val="hdg"/>
          <w:rFonts w:cstheme="minorBidi"/>
        </w:rPr>
        <w:t>Stewardship of Life Institute</w:t>
      </w:r>
    </w:p>
    <w:p w:rsidR="009230F7" w:rsidRDefault="000C4279" w:rsidP="00763FBC">
      <w:pPr>
        <w:spacing w:after="0"/>
        <w:ind w:right="4590"/>
        <w:jc w:val="right"/>
        <w:rPr>
          <w:rStyle w:val="hdg"/>
          <w:rFonts w:cstheme="minorBidi"/>
        </w:rPr>
      </w:pPr>
      <w:r w:rsidRPr="00466BB9">
        <w:t>r</w:t>
      </w:r>
      <w:r w:rsidR="00466BB9">
        <w:t>of@stewardshipoflife.org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w:t>
      </w:r>
      <w:r w:rsidR="00B9385B">
        <w:rPr>
          <w:rStyle w:val="hdg"/>
          <w:rFonts w:cstheme="minorBidi"/>
        </w:rPr>
        <w:t>toolbox</w:t>
      </w:r>
      <w:r w:rsidR="009230F7">
        <w:rPr>
          <w:rStyle w:val="hdg"/>
          <w:rFonts w:cstheme="minorBidi"/>
        </w:rPr>
        <w:t xml:space="preserve">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w:t>
      </w:r>
      <w:r w:rsidR="00B9385B">
        <w:rPr>
          <w:rStyle w:val="hdg"/>
          <w:rFonts w:cstheme="minorBidi"/>
        </w:rPr>
        <w:t>toolbox</w:t>
      </w:r>
      <w:r>
        <w:rPr>
          <w:rStyle w:val="hdg"/>
          <w:rFonts w:cstheme="minorBidi"/>
        </w:rPr>
        <w:t xml:space="preserve">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0808F9" w:rsidRDefault="003B35AE" w:rsidP="00D53A99">
      <w:pPr>
        <w:spacing w:after="0"/>
        <w:rPr>
          <w:rStyle w:val="hdg"/>
          <w:rFonts w:cstheme="minorBidi"/>
        </w:rPr>
      </w:pPr>
      <w:r>
        <w:rPr>
          <w:rStyle w:val="hdg"/>
          <w:rFonts w:cstheme="minorBidi"/>
        </w:rPr>
        <w:t xml:space="preserve">This month’s emphasis is </w:t>
      </w:r>
      <w:r w:rsidRPr="003B35AE">
        <w:rPr>
          <w:rStyle w:val="hdg"/>
          <w:rFonts w:cstheme="minorBidi"/>
          <w:b/>
        </w:rPr>
        <w:t xml:space="preserve">Stewardship </w:t>
      </w:r>
      <w:r w:rsidR="000314A8">
        <w:rPr>
          <w:rStyle w:val="hdg"/>
          <w:rFonts w:cstheme="minorBidi"/>
          <w:b/>
        </w:rPr>
        <w:t>and Gratitude</w:t>
      </w:r>
      <w:r>
        <w:rPr>
          <w:rStyle w:val="hdg"/>
          <w:rFonts w:cstheme="minorBidi"/>
        </w:rPr>
        <w:t xml:space="preserve">. </w:t>
      </w:r>
    </w:p>
    <w:p w:rsidR="00D53A99" w:rsidRDefault="003B35AE" w:rsidP="00D53A99">
      <w:pPr>
        <w:spacing w:after="0"/>
        <w:rPr>
          <w:rStyle w:val="hdg"/>
        </w:rPr>
      </w:pPr>
      <w:r>
        <w:rPr>
          <w:rStyle w:val="hdg"/>
          <w:rFonts w:cstheme="minorBidi"/>
        </w:rPr>
        <w:t>Future emphases are</w:t>
      </w:r>
      <w:r w:rsidR="00360450">
        <w:rPr>
          <w:rStyle w:val="hdg"/>
          <w:rFonts w:cstheme="minorBidi"/>
        </w:rPr>
        <w:t xml:space="preserve">: </w:t>
      </w:r>
      <w:r>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r w:rsidR="000808F9" w:rsidRPr="000808F9">
        <w:rPr>
          <w:rStyle w:val="hdg"/>
          <w:b/>
        </w:rPr>
        <w:t>March:</w:t>
      </w:r>
      <w:r w:rsidR="000808F9">
        <w:rPr>
          <w:rStyle w:val="hdg"/>
        </w:rPr>
        <w:t xml:space="preserve"> Stewardship in Lent</w:t>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845934"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845934"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rsidR="009A4B37" w:rsidRDefault="00845934"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B9385B">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845934"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C02799" w:rsidP="004E4830">
      <w:pPr>
        <w:spacing w:after="0"/>
        <w:rPr>
          <w:u w:val="single"/>
        </w:rPr>
      </w:pPr>
      <w:r>
        <w:rPr>
          <w:b/>
          <w:u w:val="single"/>
        </w:rPr>
        <w:t>Jan. 6</w:t>
      </w:r>
      <w:r w:rsidR="004E4830">
        <w:rPr>
          <w:b/>
          <w:u w:val="single"/>
        </w:rPr>
        <w:t>, 201</w:t>
      </w:r>
      <w:r w:rsidR="00001C1D">
        <w:rPr>
          <w:b/>
          <w:u w:val="single"/>
        </w:rPr>
        <w:t>9</w:t>
      </w:r>
      <w:r w:rsidR="004E4830">
        <w:rPr>
          <w:u w:val="single"/>
        </w:rPr>
        <w:t>(</w:t>
      </w:r>
      <w:r>
        <w:rPr>
          <w:u w:val="single"/>
        </w:rPr>
        <w:t>Epiphany of Our Lord, Year C</w:t>
      </w:r>
      <w:r w:rsidR="004E4830">
        <w:rPr>
          <w:u w:val="single"/>
        </w:rPr>
        <w:t>)</w:t>
      </w:r>
    </w:p>
    <w:p w:rsidR="00FA79A9" w:rsidRDefault="00FA79A9" w:rsidP="00BF26AA">
      <w:pPr>
        <w:spacing w:after="0"/>
      </w:pPr>
      <w:r>
        <w:rPr>
          <w:b/>
        </w:rPr>
        <w:lastRenderedPageBreak/>
        <w:t>Matthew</w:t>
      </w:r>
      <w:r w:rsidR="007F542C">
        <w:rPr>
          <w:b/>
        </w:rPr>
        <w:t xml:space="preserve"> 2</w:t>
      </w:r>
      <w:r>
        <w:rPr>
          <w:b/>
        </w:rPr>
        <w:t>:11</w:t>
      </w:r>
      <w:r w:rsidR="004E4830" w:rsidRPr="00383A75">
        <w:rPr>
          <w:b/>
        </w:rPr>
        <w:t>–</w:t>
      </w:r>
      <w:r>
        <w:t xml:space="preserve">On entering the house, the Magi saw the child with Mary his mother; and they knelt down and paid him homage. Then, opening their treasure chests, they offered him gifts of gold, frankincense, and myrrh. </w:t>
      </w:r>
    </w:p>
    <w:p w:rsidR="00BF26AA" w:rsidRPr="00C813D2" w:rsidRDefault="00FA79A9" w:rsidP="00BF26AA">
      <w:pPr>
        <w:spacing w:after="0"/>
        <w:rPr>
          <w:i/>
        </w:rPr>
      </w:pPr>
      <w:r>
        <w:rPr>
          <w:i/>
        </w:rPr>
        <w:t xml:space="preserve">After traveling far to visit Jesus, the Wise Men made an offering </w:t>
      </w:r>
      <w:r w:rsidR="00001C1D">
        <w:rPr>
          <w:i/>
        </w:rPr>
        <w:t xml:space="preserve">of </w:t>
      </w:r>
      <w:r>
        <w:rPr>
          <w:i/>
        </w:rPr>
        <w:t xml:space="preserve">precious gifts. Today we respond to Jesus’ love by giving our hearts and minds to him, but also </w:t>
      </w:r>
      <w:r w:rsidR="00001C1D">
        <w:rPr>
          <w:i/>
        </w:rPr>
        <w:t>offerings from our own treasure chests.</w:t>
      </w:r>
    </w:p>
    <w:p w:rsidR="004E4830" w:rsidRDefault="004E4830" w:rsidP="004E4830">
      <w:pPr>
        <w:spacing w:after="0"/>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001C1D" w:rsidP="004E4830">
      <w:pPr>
        <w:spacing w:after="0"/>
        <w:rPr>
          <w:u w:val="single"/>
        </w:rPr>
      </w:pPr>
      <w:r>
        <w:rPr>
          <w:b/>
          <w:u w:val="single"/>
        </w:rPr>
        <w:t>Jan. 13</w:t>
      </w:r>
      <w:r w:rsidR="000808F9">
        <w:rPr>
          <w:b/>
          <w:u w:val="single"/>
        </w:rPr>
        <w:t>,</w:t>
      </w:r>
      <w:r w:rsidR="004E4830">
        <w:rPr>
          <w:b/>
          <w:u w:val="single"/>
        </w:rPr>
        <w:t xml:space="preserve"> 201</w:t>
      </w:r>
      <w:r>
        <w:rPr>
          <w:b/>
          <w:u w:val="single"/>
        </w:rPr>
        <w:t>9</w:t>
      </w:r>
      <w:r w:rsidR="004E4830">
        <w:rPr>
          <w:u w:val="single"/>
        </w:rPr>
        <w:t>(</w:t>
      </w:r>
      <w:r>
        <w:rPr>
          <w:u w:val="single"/>
        </w:rPr>
        <w:t>Baptism of Our Lord Sunday, Y</w:t>
      </w:r>
      <w:r w:rsidR="007F542C">
        <w:rPr>
          <w:u w:val="single"/>
        </w:rPr>
        <w:t>ear C</w:t>
      </w:r>
      <w:r w:rsidR="004E4830">
        <w:rPr>
          <w:u w:val="single"/>
        </w:rPr>
        <w:t>)</w:t>
      </w:r>
    </w:p>
    <w:p w:rsidR="00C813D2" w:rsidRDefault="006A64F3" w:rsidP="004E4830">
      <w:pPr>
        <w:spacing w:after="0"/>
      </w:pPr>
      <w:r>
        <w:rPr>
          <w:b/>
        </w:rPr>
        <w:t>Luke 3:21</w:t>
      </w:r>
      <w:r w:rsidR="004E4830" w:rsidRPr="00184882">
        <w:rPr>
          <w:b/>
        </w:rPr>
        <w:t xml:space="preserve"> –</w:t>
      </w:r>
      <w:r w:rsidR="00CA3CDC">
        <w:t>A</w:t>
      </w:r>
      <w:r>
        <w:t xml:space="preserve"> voice came from heaven, "You are my Son, the Beloved; with you I am well pleased."</w:t>
      </w:r>
    </w:p>
    <w:p w:rsidR="004E4830" w:rsidRDefault="006A64F3" w:rsidP="004E4830">
      <w:pPr>
        <w:spacing w:after="0"/>
        <w:rPr>
          <w:i/>
        </w:rPr>
      </w:pPr>
      <w:r>
        <w:rPr>
          <w:i/>
        </w:rPr>
        <w:t>Jesus hears God’s words of comfort and love, and his life was never the same. At our baptism we also receive God’s promises as God declares us sons and daughters. Baptism is the defining moment for our lives.</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FE70D6" w:rsidRDefault="006A64F3" w:rsidP="004E4830">
      <w:pPr>
        <w:spacing w:after="0"/>
        <w:rPr>
          <w:rStyle w:val="hdg"/>
          <w:u w:val="single"/>
        </w:rPr>
      </w:pPr>
      <w:r>
        <w:rPr>
          <w:rStyle w:val="hdg"/>
          <w:b/>
          <w:u w:val="single"/>
        </w:rPr>
        <w:t>Jan. 20, 2019</w:t>
      </w:r>
      <w:r w:rsidR="004E4830" w:rsidRPr="00F86D2C">
        <w:rPr>
          <w:rStyle w:val="hdg"/>
          <w:u w:val="single"/>
        </w:rPr>
        <w:t>(</w:t>
      </w:r>
      <w:r>
        <w:rPr>
          <w:rStyle w:val="hdg"/>
          <w:u w:val="single"/>
        </w:rPr>
        <w:t>2</w:t>
      </w:r>
      <w:r w:rsidRPr="006A64F3">
        <w:rPr>
          <w:rStyle w:val="hdg"/>
          <w:u w:val="single"/>
          <w:vertAlign w:val="superscript"/>
        </w:rPr>
        <w:t>nd</w:t>
      </w:r>
      <w:r>
        <w:rPr>
          <w:rStyle w:val="hdg"/>
          <w:u w:val="single"/>
        </w:rPr>
        <w:t xml:space="preserve"> Sunday after the Epiphany, </w:t>
      </w:r>
      <w:r w:rsidR="004E4830">
        <w:rPr>
          <w:rStyle w:val="hdg"/>
          <w:u w:val="single"/>
        </w:rPr>
        <w:t xml:space="preserve">Year </w:t>
      </w:r>
      <w:r w:rsidR="00450BBF">
        <w:rPr>
          <w:rStyle w:val="hdg"/>
          <w:u w:val="single"/>
        </w:rPr>
        <w:t>C</w:t>
      </w:r>
      <w:r w:rsidR="004E4830">
        <w:rPr>
          <w:rStyle w:val="hdg"/>
          <w:u w:val="single"/>
        </w:rPr>
        <w:t>)</w:t>
      </w:r>
    </w:p>
    <w:p w:rsidR="00496628" w:rsidRDefault="00496628" w:rsidP="004E4830">
      <w:pPr>
        <w:spacing w:after="0"/>
      </w:pPr>
      <w:r>
        <w:rPr>
          <w:b/>
        </w:rPr>
        <w:t>1 Corinthians 2</w:t>
      </w:r>
      <w:r w:rsidR="00450BBF">
        <w:rPr>
          <w:b/>
        </w:rPr>
        <w:t xml:space="preserve">:4 </w:t>
      </w:r>
      <w:r w:rsidR="000F1BBA">
        <w:rPr>
          <w:b/>
        </w:rPr>
        <w:t>–</w:t>
      </w:r>
      <w:r w:rsidR="006A64F3">
        <w:t>Now there are varieties of gifts, but the same Spirit; and there are varieties of services, but the same Lord; and there are varieties of activities, but it is the same God who activates all of them in everyone.</w:t>
      </w:r>
    </w:p>
    <w:p w:rsidR="004E4830" w:rsidRDefault="00496628" w:rsidP="004E4830">
      <w:pPr>
        <w:spacing w:after="0"/>
        <w:rPr>
          <w:i/>
        </w:rPr>
      </w:pPr>
      <w:r>
        <w:rPr>
          <w:i/>
        </w:rPr>
        <w:t xml:space="preserve">Everybody </w:t>
      </w:r>
      <w:r w:rsidR="00CA3CDC">
        <w:rPr>
          <w:i/>
        </w:rPr>
        <w:t>has</w:t>
      </w:r>
      <w:r>
        <w:rPr>
          <w:i/>
        </w:rPr>
        <w:t xml:space="preserve"> strengths and talents. Steward/disciples know that we find optimal joy, peace and fulfillment when we are using them for Godly purposes.  What are your gifts</w:t>
      </w:r>
      <w:r w:rsidR="00CA3CDC">
        <w:rPr>
          <w:i/>
        </w:rPr>
        <w:t>? H</w:t>
      </w:r>
      <w:r>
        <w:rPr>
          <w:i/>
        </w:rPr>
        <w:t>ow are you using them?</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Pr="00C832B9" w:rsidRDefault="00496628" w:rsidP="004E4830">
      <w:pPr>
        <w:spacing w:after="0"/>
        <w:rPr>
          <w:rStyle w:val="hdg"/>
          <w:u w:val="single"/>
        </w:rPr>
      </w:pPr>
      <w:r>
        <w:rPr>
          <w:b/>
          <w:u w:val="single"/>
        </w:rPr>
        <w:t>Jan. 27, 2019</w:t>
      </w:r>
      <w:r w:rsidR="004E4830">
        <w:rPr>
          <w:u w:val="single"/>
        </w:rPr>
        <w:t>(</w:t>
      </w:r>
      <w:r>
        <w:rPr>
          <w:u w:val="single"/>
        </w:rPr>
        <w:t>3</w:t>
      </w:r>
      <w:r w:rsidRPr="00496628">
        <w:rPr>
          <w:u w:val="single"/>
          <w:vertAlign w:val="superscript"/>
        </w:rPr>
        <w:t>rd</w:t>
      </w:r>
      <w:r w:rsidR="004E4830">
        <w:rPr>
          <w:u w:val="single"/>
        </w:rPr>
        <w:t xml:space="preserve">Sunday </w:t>
      </w:r>
      <w:r>
        <w:rPr>
          <w:u w:val="single"/>
        </w:rPr>
        <w:t>after the Epiphany, Year C</w:t>
      </w:r>
      <w:r w:rsidR="004E4830">
        <w:rPr>
          <w:u w:val="single"/>
        </w:rPr>
        <w:t>)</w:t>
      </w:r>
    </w:p>
    <w:p w:rsidR="0099206C" w:rsidRDefault="00496628" w:rsidP="004E4830">
      <w:pPr>
        <w:spacing w:after="0"/>
      </w:pPr>
      <w:r>
        <w:rPr>
          <w:b/>
        </w:rPr>
        <w:t>Psalm 19:9b, 10</w:t>
      </w:r>
      <w:r w:rsidR="004E4830">
        <w:rPr>
          <w:b/>
        </w:rPr>
        <w:t>–</w:t>
      </w:r>
      <w:r>
        <w:t>The ordinances of the LORD are true and righteous altogether. More to be desired are they than gold, even much fine gold; sweeter also than honey</w:t>
      </w:r>
      <w:r w:rsidR="00CA3CDC">
        <w:t>.</w:t>
      </w:r>
    </w:p>
    <w:p w:rsidR="004E4830" w:rsidRDefault="00496628" w:rsidP="004E4830">
      <w:pPr>
        <w:spacing w:after="0"/>
        <w:rPr>
          <w:i/>
        </w:rPr>
      </w:pPr>
      <w:r>
        <w:rPr>
          <w:i/>
        </w:rPr>
        <w:t xml:space="preserve">Stewardship is all about priorities and values. What do we prize above all else? Faithful steward/disciples value the teachings of God that </w:t>
      </w:r>
      <w:r w:rsidR="00CA3CDC">
        <w:rPr>
          <w:i/>
        </w:rPr>
        <w:t xml:space="preserve">guide us to </w:t>
      </w:r>
      <w:r>
        <w:rPr>
          <w:i/>
        </w:rPr>
        <w:t xml:space="preserve">fulfilled lives. </w:t>
      </w:r>
    </w:p>
    <w:p w:rsidR="001170EF" w:rsidRPr="00C818B6" w:rsidRDefault="001170EF" w:rsidP="003B49F2">
      <w:pPr>
        <w:spacing w:after="0"/>
      </w:pPr>
    </w:p>
    <w:p w:rsidR="00843892" w:rsidRPr="00843892" w:rsidRDefault="00843892" w:rsidP="00DA6626">
      <w:pPr>
        <w:spacing w:after="0"/>
        <w:rPr>
          <w:rStyle w:val="hdg"/>
          <w:rFonts w:cstheme="minorBidi"/>
          <w:b/>
          <w:sz w:val="32"/>
        </w:rPr>
      </w:pPr>
      <w:bookmarkStart w:id="2"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2"/>
    <w:p w:rsidR="00843892" w:rsidRPr="00843892" w:rsidRDefault="004C7B16" w:rsidP="00DA6626">
      <w:pPr>
        <w:spacing w:after="0"/>
        <w:rPr>
          <w:rStyle w:val="hdg"/>
          <w:rFonts w:cstheme="minorBidi"/>
          <w:i/>
        </w:rPr>
      </w:pPr>
      <w:r>
        <w:rPr>
          <w:rStyle w:val="hdg"/>
          <w:rFonts w:cstheme="minorBidi"/>
          <w:i/>
        </w:rPr>
        <w:t xml:space="preserve">Select the one below, or from the </w:t>
      </w:r>
      <w:hyperlink r:id="rId7" w:history="1">
        <w:r w:rsidRPr="004C7B16">
          <w:rPr>
            <w:rStyle w:val="Hyperlink"/>
            <w:rFonts w:cstheme="minorBidi"/>
            <w:i/>
          </w:rPr>
          <w:t>Tool</w:t>
        </w:r>
        <w:r w:rsidR="00B9385B">
          <w:rPr>
            <w:rStyle w:val="Hyperlink"/>
            <w:rFonts w:cstheme="minorBidi"/>
            <w:i/>
          </w:rPr>
          <w:t>box</w:t>
        </w:r>
        <w:r w:rsidRPr="004C7B16">
          <w:rPr>
            <w:rStyle w:val="Hyperlink"/>
            <w:rFonts w:cstheme="minorBidi"/>
            <w:i/>
          </w:rPr>
          <w:t xml:space="preserve"> Newsletter Article Archive</w:t>
        </w:r>
      </w:hyperlink>
      <w:r w:rsidR="0022563F">
        <w:rPr>
          <w:rStyle w:val="hdg"/>
          <w:rFonts w:cstheme="minorBidi"/>
          <w:i/>
        </w:rPr>
        <w:t xml:space="preserve">. </w:t>
      </w:r>
      <w:r w:rsidR="00C118DE">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rsidR="00AF1430" w:rsidRDefault="00AF1430" w:rsidP="00DA6626">
      <w:pPr>
        <w:spacing w:after="0"/>
      </w:pPr>
    </w:p>
    <w:p w:rsidR="00964D36" w:rsidRPr="00964D36" w:rsidRDefault="00CE62C5" w:rsidP="00964D36">
      <w:pPr>
        <w:spacing w:after="160" w:line="259" w:lineRule="auto"/>
        <w:rPr>
          <w:rFonts w:cs="Times New Roman"/>
          <w:b/>
          <w:i/>
          <w:sz w:val="40"/>
        </w:rPr>
      </w:pPr>
      <w:bookmarkStart w:id="3" w:name="_Hlk526800800"/>
      <w:r>
        <w:rPr>
          <w:rFonts w:cs="Times New Roman"/>
          <w:b/>
          <w:i/>
          <w:sz w:val="40"/>
        </w:rPr>
        <w:t xml:space="preserve">Stewardship </w:t>
      </w:r>
      <w:r w:rsidR="00014E05">
        <w:rPr>
          <w:rFonts w:cs="Times New Roman"/>
          <w:b/>
          <w:i/>
          <w:sz w:val="40"/>
        </w:rPr>
        <w:t>of time</w:t>
      </w:r>
    </w:p>
    <w:p w:rsidR="005171CC" w:rsidRDefault="00AA4862" w:rsidP="009F79C1">
      <w:pPr>
        <w:spacing w:after="120"/>
      </w:pPr>
      <w:r w:rsidRPr="00AA4862">
        <w:rPr>
          <w:i/>
        </w:rPr>
        <w:t>O God, t</w:t>
      </w:r>
      <w:r w:rsidR="005171CC" w:rsidRPr="00AA4862">
        <w:rPr>
          <w:i/>
        </w:rPr>
        <w:t>each us to count our days that we may gain a wise heart.</w:t>
      </w:r>
      <w:r w:rsidR="005171CC" w:rsidRPr="00AA4862">
        <w:rPr>
          <w:b/>
        </w:rPr>
        <w:t>-Psalm 90:12</w:t>
      </w:r>
    </w:p>
    <w:p w:rsidR="00C71939" w:rsidRDefault="00AA4862" w:rsidP="009F79C1">
      <w:pPr>
        <w:spacing w:after="120"/>
      </w:pPr>
      <w:r>
        <w:t xml:space="preserve">What does it mean to count our days? </w:t>
      </w:r>
      <w:r w:rsidR="006F6E13">
        <w:t>Certainly,</w:t>
      </w:r>
      <w:r>
        <w:t xml:space="preserve"> the poet who wrote Psalm 90:12 was </w:t>
      </w:r>
      <w:r w:rsidR="00CA3CDC">
        <w:t xml:space="preserve">thinking of </w:t>
      </w:r>
      <w:r w:rsidR="00C71939">
        <w:t xml:space="preserve">more than </w:t>
      </w:r>
      <w:r>
        <w:t>arithmetic</w:t>
      </w:r>
      <w:r w:rsidR="00C71939">
        <w:t xml:space="preserve">, which may not necessarily gain us a wise heart. Wisdom comes from perspective, from </w:t>
      </w:r>
      <w:r w:rsidR="007F3AA3">
        <w:t xml:space="preserve">painful </w:t>
      </w:r>
      <w:r w:rsidR="00C96C24">
        <w:t>introspection</w:t>
      </w:r>
      <w:r w:rsidR="007F3AA3">
        <w:t xml:space="preserve"> and </w:t>
      </w:r>
      <w:r w:rsidR="00C71939">
        <w:t xml:space="preserve">prayerful deliberation. </w:t>
      </w:r>
    </w:p>
    <w:p w:rsidR="00C71939" w:rsidRDefault="00C71939" w:rsidP="009F79C1">
      <w:pPr>
        <w:spacing w:after="120"/>
      </w:pPr>
      <w:r>
        <w:lastRenderedPageBreak/>
        <w:t xml:space="preserve">We count </w:t>
      </w:r>
      <w:r w:rsidR="00CA3CDC">
        <w:t>in order</w:t>
      </w:r>
      <w:r>
        <w:t xml:space="preserve"> to know not only how many days we have </w:t>
      </w:r>
      <w:r w:rsidRPr="00CA3CDC">
        <w:rPr>
          <w:i/>
        </w:rPr>
        <w:t>lived</w:t>
      </w:r>
      <w:r>
        <w:t xml:space="preserve">, but </w:t>
      </w:r>
      <w:r w:rsidR="00CA3CDC">
        <w:t>to ponder</w:t>
      </w:r>
      <w:r>
        <w:t xml:space="preserve"> how many days we </w:t>
      </w:r>
      <w:r w:rsidR="007F3AA3">
        <w:t xml:space="preserve">might </w:t>
      </w:r>
      <w:r>
        <w:t xml:space="preserve">have </w:t>
      </w:r>
      <w:r w:rsidRPr="007F3AA3">
        <w:rPr>
          <w:i/>
        </w:rPr>
        <w:t>left</w:t>
      </w:r>
      <w:r>
        <w:t xml:space="preserve">. </w:t>
      </w:r>
      <w:r w:rsidR="00CA3CDC">
        <w:t>Counting, we</w:t>
      </w:r>
      <w:r>
        <w:t xml:space="preserve"> remember that we are finite creatures whose lives </w:t>
      </w:r>
      <w:r w:rsidR="007F3AA3">
        <w:t xml:space="preserve">march forward </w:t>
      </w:r>
      <w:r>
        <w:t xml:space="preserve">in </w:t>
      </w:r>
      <w:r w:rsidR="007F3AA3">
        <w:t xml:space="preserve">steady </w:t>
      </w:r>
      <w:r>
        <w:t xml:space="preserve">24-hour </w:t>
      </w:r>
      <w:r w:rsidR="007F3AA3">
        <w:t>steps</w:t>
      </w:r>
      <w:r w:rsidR="001B1822">
        <w:t>, carrying us</w:t>
      </w:r>
      <w:r w:rsidR="007F3AA3">
        <w:t xml:space="preserve"> from </w:t>
      </w:r>
      <w:r>
        <w:t>birth to death.</w:t>
      </w:r>
      <w:r w:rsidR="00EB487D">
        <w:t xml:space="preserve"> Knowing, then, that our days are numbered, we appreciate each one more fully.</w:t>
      </w:r>
    </w:p>
    <w:p w:rsidR="00C71939" w:rsidRDefault="00EB487D" w:rsidP="009F79C1">
      <w:pPr>
        <w:spacing w:after="120"/>
      </w:pPr>
      <w:r>
        <w:t>We count our days to gain the wisdom that every day is sacred</w:t>
      </w:r>
      <w:r w:rsidR="001B1822">
        <w:t xml:space="preserve">; </w:t>
      </w:r>
      <w:r>
        <w:t xml:space="preserve">every day presents opportunities to live </w:t>
      </w:r>
      <w:r w:rsidR="007F3AA3">
        <w:t>more fully in relationship with God and our neighbors</w:t>
      </w:r>
      <w:r w:rsidR="001B1822">
        <w:t xml:space="preserve">; every day is for love and </w:t>
      </w:r>
      <w:r>
        <w:t xml:space="preserve">joy and peace and fulfillment. </w:t>
      </w:r>
      <w:r w:rsidR="000C4279">
        <w:t>Yet it’s all to easy to let the days slip away.</w:t>
      </w:r>
    </w:p>
    <w:p w:rsidR="00A47686" w:rsidRDefault="000C4279" w:rsidP="009F79C1">
      <w:pPr>
        <w:spacing w:after="120"/>
      </w:pPr>
      <w:r>
        <w:t xml:space="preserve">This month </w:t>
      </w:r>
      <w:r w:rsidR="00A47686">
        <w:t>consider a focus on stewardship of your time – how you spend every day God gives you. Here is a “to do” list for making the most of every day:</w:t>
      </w:r>
    </w:p>
    <w:p w:rsidR="00A47686" w:rsidRDefault="00A47686" w:rsidP="00C96C24">
      <w:pPr>
        <w:pStyle w:val="ListParagraph"/>
        <w:numPr>
          <w:ilvl w:val="0"/>
          <w:numId w:val="10"/>
        </w:numPr>
        <w:spacing w:after="120"/>
        <w:ind w:left="0" w:firstLine="0"/>
      </w:pPr>
      <w:r w:rsidRPr="00C0152A">
        <w:rPr>
          <w:b/>
        </w:rPr>
        <w:t>Pray</w:t>
      </w:r>
      <w:r w:rsidR="00D7013D" w:rsidRPr="00C0152A">
        <w:rPr>
          <w:b/>
        </w:rPr>
        <w:t>:</w:t>
      </w:r>
      <w:r w:rsidR="00D7013D">
        <w:t xml:space="preserve"> Begin each day </w:t>
      </w:r>
      <w:r>
        <w:t xml:space="preserve">communicating with the creator of the universe, meditating on Scripture or a wise Christian author. </w:t>
      </w:r>
      <w:r w:rsidR="00D7013D">
        <w:t xml:space="preserve">Even 10 minutes. </w:t>
      </w:r>
      <w:r>
        <w:t xml:space="preserve">End </w:t>
      </w:r>
      <w:r w:rsidR="00D7013D">
        <w:t>by praying</w:t>
      </w:r>
      <w:r>
        <w:t xml:space="preserve"> Psalm 118:24: “</w:t>
      </w:r>
      <w:r>
        <w:rPr>
          <w:rStyle w:val="text"/>
        </w:rPr>
        <w:t xml:space="preserve">This is the day that the </w:t>
      </w:r>
      <w:r w:rsidRPr="00D7013D">
        <w:rPr>
          <w:rStyle w:val="small-caps"/>
          <w:smallCaps/>
        </w:rPr>
        <w:t>Lord</w:t>
      </w:r>
      <w:r>
        <w:rPr>
          <w:rStyle w:val="text"/>
        </w:rPr>
        <w:t xml:space="preserve"> has made; let us rejoice and be glad in it.”</w:t>
      </w:r>
    </w:p>
    <w:p w:rsidR="007F3AA3" w:rsidRDefault="00D7013D" w:rsidP="00C96C24">
      <w:pPr>
        <w:pStyle w:val="ListParagraph"/>
        <w:numPr>
          <w:ilvl w:val="0"/>
          <w:numId w:val="10"/>
        </w:numPr>
        <w:spacing w:after="120"/>
        <w:ind w:left="0" w:firstLine="0"/>
      </w:pPr>
      <w:r w:rsidRPr="00C0152A">
        <w:rPr>
          <w:b/>
        </w:rPr>
        <w:t>Care:</w:t>
      </w:r>
      <w:r w:rsidR="001B1822">
        <w:t>Co</w:t>
      </w:r>
      <w:r w:rsidR="00A47686">
        <w:t>nvey through word or deed how much you care</w:t>
      </w:r>
      <w:r>
        <w:t xml:space="preserve"> about someone in your life. Call up an old friend or relative. Invite a co-worker to lunch</w:t>
      </w:r>
      <w:r w:rsidR="00A47686">
        <w:t xml:space="preserve">. </w:t>
      </w:r>
    </w:p>
    <w:p w:rsidR="00D7013D" w:rsidRDefault="00D7013D" w:rsidP="00C96C24">
      <w:pPr>
        <w:pStyle w:val="ListParagraph"/>
        <w:numPr>
          <w:ilvl w:val="0"/>
          <w:numId w:val="10"/>
        </w:numPr>
        <w:spacing w:after="120"/>
        <w:ind w:left="0" w:firstLine="0"/>
      </w:pPr>
      <w:r w:rsidRPr="00C0152A">
        <w:rPr>
          <w:b/>
        </w:rPr>
        <w:t>Help:</w:t>
      </w:r>
      <w:r>
        <w:t xml:space="preserve"> Look for some way to assist someone. Volunteer. Hold a door open for someone entering a store behind you. Stop for a pedestrian who wants to cross the street.</w:t>
      </w:r>
    </w:p>
    <w:p w:rsidR="00D7013D" w:rsidRDefault="00D7013D" w:rsidP="00C96C24">
      <w:pPr>
        <w:pStyle w:val="ListParagraph"/>
        <w:numPr>
          <w:ilvl w:val="0"/>
          <w:numId w:val="10"/>
        </w:numPr>
        <w:spacing w:after="120"/>
        <w:ind w:left="0" w:firstLine="0"/>
      </w:pPr>
      <w:r w:rsidRPr="00C0152A">
        <w:rPr>
          <w:b/>
        </w:rPr>
        <w:t>Enrich:</w:t>
      </w:r>
      <w:r>
        <w:t xml:space="preserve"> Find something that will deepen your knowledge, understanding or appreciation of the world. Read a poem or book. Listen to </w:t>
      </w:r>
      <w:r w:rsidR="006F6E13">
        <w:t>a</w:t>
      </w:r>
      <w:r w:rsidR="001B1822">
        <w:t>sermon podcast</w:t>
      </w:r>
      <w:r>
        <w:t xml:space="preserve"> or educational news program.</w:t>
      </w:r>
    </w:p>
    <w:p w:rsidR="000C4279" w:rsidRDefault="000C4279" w:rsidP="00C96C24">
      <w:pPr>
        <w:pStyle w:val="ListParagraph"/>
        <w:numPr>
          <w:ilvl w:val="0"/>
          <w:numId w:val="10"/>
        </w:numPr>
        <w:spacing w:after="120"/>
        <w:ind w:left="0" w:firstLine="0"/>
      </w:pPr>
      <w:r>
        <w:rPr>
          <w:b/>
        </w:rPr>
        <w:t>Stop.</w:t>
      </w:r>
      <w:r>
        <w:t xml:space="preserve"> That’s right, do nothing. For at least 10 minutes (use your smart phone timer) sit quietly, breathe deeply and try to clear the busy thoughts form your mind. Open your spirit to God’s presence.</w:t>
      </w:r>
    </w:p>
    <w:p w:rsidR="00D7013D" w:rsidRDefault="00D7013D" w:rsidP="00C96C24">
      <w:pPr>
        <w:pStyle w:val="ListParagraph"/>
        <w:numPr>
          <w:ilvl w:val="0"/>
          <w:numId w:val="10"/>
        </w:numPr>
        <w:spacing w:after="120"/>
        <w:ind w:left="0" w:firstLine="0"/>
      </w:pPr>
      <w:r w:rsidRPr="00C0152A">
        <w:rPr>
          <w:b/>
        </w:rPr>
        <w:t>Be healthy</w:t>
      </w:r>
      <w:r w:rsidR="00C0152A">
        <w:rPr>
          <w:b/>
        </w:rPr>
        <w:t>:</w:t>
      </w:r>
      <w:r>
        <w:t xml:space="preserve"> Do something to increase your physical health, such as eating a nutritious meal or taking a walk. </w:t>
      </w:r>
    </w:p>
    <w:p w:rsidR="00D7013D" w:rsidRDefault="00D7013D" w:rsidP="00C96C24">
      <w:pPr>
        <w:pStyle w:val="ListParagraph"/>
        <w:numPr>
          <w:ilvl w:val="0"/>
          <w:numId w:val="10"/>
        </w:numPr>
        <w:spacing w:after="120"/>
        <w:ind w:left="0" w:firstLine="0"/>
      </w:pPr>
      <w:r w:rsidRPr="00C0152A">
        <w:rPr>
          <w:b/>
        </w:rPr>
        <w:t>Pray:</w:t>
      </w:r>
      <w:r>
        <w:t xml:space="preserve"> End every day thanking the creator of the universe for another </w:t>
      </w:r>
      <w:r w:rsidR="00C0152A">
        <w:t>wonderful day. A day you have counted and that you have made count.</w:t>
      </w:r>
    </w:p>
    <w:p w:rsidR="000C4279" w:rsidRDefault="000C4279" w:rsidP="000C4279">
      <w:pPr>
        <w:spacing w:after="120"/>
      </w:pPr>
      <w:r>
        <w:t>Focus on stewardship of time and see how your own life will change. Make it a permanent part of your discipleship.</w:t>
      </w:r>
    </w:p>
    <w:p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bookmarkEnd w:id="3"/>
    <w:p w:rsidR="00DB75F0" w:rsidRPr="00DB75F0" w:rsidRDefault="003436B3" w:rsidP="00DA6626">
      <w:pPr>
        <w:spacing w:after="0"/>
        <w:rPr>
          <w:i/>
        </w:rPr>
      </w:pPr>
      <w:r>
        <w:rPr>
          <w:i/>
        </w:rPr>
        <w:t>Copyright © 201</w:t>
      </w:r>
      <w:r w:rsidR="00A248C4">
        <w:rPr>
          <w:i/>
        </w:rPr>
        <w:t>9</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serves as an assistant to the bishop of the Lower Susquehanna Synod and works as content editor for </w:t>
      </w:r>
      <w:hyperlink r:id="rId8" w:history="1">
        <w:r w:rsidR="00DB75F0" w:rsidRPr="00DB75F0">
          <w:rPr>
            <w:rStyle w:val="Hyperlink"/>
            <w:rFonts w:cstheme="minorBidi"/>
            <w:i/>
          </w:rPr>
          <w:t>www.stewardshipoflife.org</w:t>
        </w:r>
      </w:hyperlink>
      <w:r w:rsidR="00DB75F0" w:rsidRPr="00DB75F0">
        <w:rPr>
          <w:i/>
        </w:rPr>
        <w:t>.</w:t>
      </w:r>
    </w:p>
    <w:p w:rsidR="00DB75F0" w:rsidRDefault="00DB75F0" w:rsidP="00DA6626">
      <w:pPr>
        <w:spacing w:after="0"/>
      </w:pPr>
    </w:p>
    <w:p w:rsidR="00BA500C" w:rsidRDefault="00BA500C" w:rsidP="00DA6626">
      <w:pPr>
        <w:spacing w:after="0"/>
        <w:rPr>
          <w:rStyle w:val="hdg"/>
          <w:rFonts w:cstheme="minorBidi"/>
        </w:rPr>
      </w:pPr>
    </w:p>
    <w:p w:rsidR="00E95872" w:rsidRPr="004D3CDD" w:rsidRDefault="00143DE7" w:rsidP="00044400">
      <w:pPr>
        <w:spacing w:after="0"/>
        <w:rPr>
          <w:b/>
          <w:sz w:val="32"/>
        </w:rPr>
      </w:pPr>
      <w:bookmarkStart w:id="4"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bookmarkEnd w:id="4"/>
    </w:p>
    <w:p w:rsidR="00D90624" w:rsidRDefault="00044400" w:rsidP="00212216">
      <w:pPr>
        <w:spacing w:after="0"/>
      </w:pPr>
      <w:r w:rsidRPr="00143DE7">
        <w:rPr>
          <w:b/>
        </w:rPr>
        <w:t>The “think</w:t>
      </w:r>
      <w:r>
        <w:rPr>
          <w:b/>
        </w:rPr>
        <w:t xml:space="preserve"> it</w:t>
      </w:r>
      <w:r w:rsidRPr="00143DE7">
        <w:rPr>
          <w:b/>
        </w:rPr>
        <w:t>” resource</w:t>
      </w:r>
    </w:p>
    <w:p w:rsidR="00D60388" w:rsidRDefault="00845934" w:rsidP="00044400">
      <w:pPr>
        <w:spacing w:after="0"/>
        <w:rPr>
          <w:sz w:val="18"/>
        </w:rPr>
      </w:pPr>
      <w:hyperlink r:id="rId9" w:history="1">
        <w:r w:rsidR="005C0819" w:rsidRPr="005C0819">
          <w:rPr>
            <w:rStyle w:val="Hyperlink"/>
            <w:rFonts w:cstheme="minorBidi"/>
            <w:b/>
          </w:rPr>
          <w:t>A brief theology of time</w:t>
        </w:r>
      </w:hyperlink>
      <w:r w:rsidR="005C0819">
        <w:t xml:space="preserve">. </w:t>
      </w:r>
      <w:r w:rsidR="00CA3CDC">
        <w:t xml:space="preserve">“We are temporal creatures with a finite lifespan,” writes Paul Mills in this challenging essay, published by the Jubilee Centre in the United Kingdom. “Western lifestyle is dominated by considerations of time to such a degree that the clock is rivalled only by the printing press as the most influential invention of this millennium.” Mills looks at theological and biblical ideas of time and how they relate to us today. </w:t>
      </w:r>
    </w:p>
    <w:p w:rsidR="00A0612B" w:rsidRPr="006869CC" w:rsidRDefault="007F78F3" w:rsidP="00044400">
      <w:pPr>
        <w:spacing w:after="0"/>
      </w:pPr>
      <w:r>
        <w:rPr>
          <w:sz w:val="18"/>
        </w:rPr>
        <w:lastRenderedPageBreak/>
        <w:t>(</w:t>
      </w:r>
      <w:hyperlink w:history="1"/>
      <w:r w:rsidR="00CA3CDC" w:rsidRPr="00CA3CDC">
        <w:rPr>
          <w:sz w:val="18"/>
        </w:rPr>
        <w:t>http://www.jubilee-centre.org/a-brief-theology-of-time-by-paul-mills/</w:t>
      </w:r>
      <w:r w:rsidR="00CA3CDC">
        <w:rPr>
          <w:sz w:val="18"/>
        </w:rPr>
        <w:t>)</w:t>
      </w:r>
    </w:p>
    <w:p w:rsidR="007F78F3" w:rsidRDefault="007F78F3" w:rsidP="00044400">
      <w:pPr>
        <w:spacing w:after="0"/>
        <w:rPr>
          <w:b/>
        </w:rPr>
      </w:pPr>
    </w:p>
    <w:p w:rsidR="00044400" w:rsidRDefault="00044400" w:rsidP="00044400">
      <w:pPr>
        <w:spacing w:after="0"/>
        <w:rPr>
          <w:b/>
        </w:rPr>
      </w:pPr>
      <w:r w:rsidRPr="00143DE7">
        <w:rPr>
          <w:b/>
        </w:rPr>
        <w:t xml:space="preserve">The </w:t>
      </w:r>
      <w:r>
        <w:rPr>
          <w:b/>
        </w:rPr>
        <w:t>“teach it”</w:t>
      </w:r>
      <w:r w:rsidRPr="00143DE7">
        <w:rPr>
          <w:b/>
        </w:rPr>
        <w:t xml:space="preserve"> resource</w:t>
      </w:r>
    </w:p>
    <w:p w:rsidR="00094EDA" w:rsidRDefault="00845934" w:rsidP="00094EDA">
      <w:pPr>
        <w:spacing w:after="0"/>
        <w:rPr>
          <w:sz w:val="18"/>
        </w:rPr>
      </w:pPr>
      <w:hyperlink r:id="rId10" w:history="1">
        <w:r w:rsidR="00A248C4" w:rsidRPr="00A248C4">
          <w:rPr>
            <w:rStyle w:val="Hyperlink"/>
            <w:rFonts w:cstheme="minorBidi"/>
            <w:b/>
          </w:rPr>
          <w:t>A biblical view of time</w:t>
        </w:r>
      </w:hyperlink>
      <w:r w:rsidR="00A248C4">
        <w:rPr>
          <w:b/>
        </w:rPr>
        <w:t>.</w:t>
      </w:r>
      <w:r w:rsidR="00A248C4">
        <w:t>How do we understand time as North Americans of the 21</w:t>
      </w:r>
      <w:r w:rsidR="00A248C4" w:rsidRPr="00A248C4">
        <w:rPr>
          <w:vertAlign w:val="superscript"/>
        </w:rPr>
        <w:t>st</w:t>
      </w:r>
      <w:r w:rsidR="00A248C4">
        <w:t xml:space="preserve"> Century? Contrast it with how time is described and revealed in Scripture. These study guides from the Center for Baptist Studies can help.</w:t>
      </w:r>
      <w:r w:rsidR="00094EDA">
        <w:br/>
      </w:r>
      <w:r w:rsidR="00094EDA" w:rsidRPr="00DE5A06">
        <w:rPr>
          <w:sz w:val="18"/>
        </w:rPr>
        <w:t>(</w:t>
      </w:r>
      <w:r w:rsidR="00A248C4" w:rsidRPr="00A248C4">
        <w:rPr>
          <w:sz w:val="18"/>
        </w:rPr>
        <w:t>http://www.centerforbaptiststudies.org/localchurch/fbcmacontime.doc</w:t>
      </w:r>
      <w:r w:rsidR="00094EDA">
        <w:rPr>
          <w:sz w:val="18"/>
        </w:rPr>
        <w:t>)</w:t>
      </w:r>
    </w:p>
    <w:p w:rsidR="00027F19" w:rsidRPr="00676E8C" w:rsidRDefault="00027F19" w:rsidP="00212216">
      <w:pPr>
        <w:spacing w:after="0"/>
        <w:rPr>
          <w:sz w:val="18"/>
        </w:rPr>
      </w:pPr>
    </w:p>
    <w:p w:rsidR="00212216" w:rsidRDefault="00044400" w:rsidP="00212216">
      <w:pPr>
        <w:spacing w:after="0"/>
        <w:rPr>
          <w:b/>
        </w:rPr>
      </w:pPr>
      <w:r w:rsidRPr="00143DE7">
        <w:rPr>
          <w:b/>
        </w:rPr>
        <w:t xml:space="preserve">The </w:t>
      </w:r>
      <w:r>
        <w:rPr>
          <w:b/>
        </w:rPr>
        <w:t>“do it”</w:t>
      </w:r>
      <w:r w:rsidRPr="00143DE7">
        <w:rPr>
          <w:b/>
        </w:rPr>
        <w:t xml:space="preserve"> resource</w:t>
      </w:r>
    </w:p>
    <w:p w:rsidR="00C5630C" w:rsidRDefault="00845934" w:rsidP="00C5630C">
      <w:pPr>
        <w:spacing w:after="0"/>
        <w:rPr>
          <w:sz w:val="18"/>
        </w:rPr>
      </w:pPr>
      <w:hyperlink r:id="rId11" w:history="1">
        <w:r w:rsidR="005C0819" w:rsidRPr="005C0819">
          <w:rPr>
            <w:rStyle w:val="Hyperlink"/>
            <w:rFonts w:cstheme="minorBidi"/>
            <w:b/>
          </w:rPr>
          <w:t>The truth about time management</w:t>
        </w:r>
      </w:hyperlink>
      <w:r w:rsidR="005C0819">
        <w:t>. "There’s a hoax being perpetuated that time management is essentially about technique ... All you need are the right tools: paper planner, online calendar, tools to block addictive websites," writes church leadership consultant Margaret Marcuson, who explores deeper issues that can help leaders get a handle on things.</w:t>
      </w:r>
      <w:r w:rsidR="00C5630C">
        <w:br/>
      </w:r>
      <w:r w:rsidR="005C0819">
        <w:rPr>
          <w:sz w:val="18"/>
        </w:rPr>
        <w:t>(</w:t>
      </w:r>
      <w:r w:rsidR="005C0819" w:rsidRPr="005C0819">
        <w:rPr>
          <w:sz w:val="18"/>
        </w:rPr>
        <w:t>http://margaretmarcuson.com/truth-time-management/</w:t>
      </w:r>
      <w:r w:rsidR="005C0819">
        <w:rPr>
          <w:sz w:val="18"/>
        </w:rPr>
        <w:t>)</w:t>
      </w:r>
    </w:p>
    <w:p w:rsidR="00DD7550" w:rsidRDefault="00DD7550" w:rsidP="00DA6626">
      <w:pPr>
        <w:spacing w:after="0"/>
        <w:rPr>
          <w:b/>
        </w:rPr>
      </w:pPr>
    </w:p>
    <w:p w:rsidR="004431B7" w:rsidRDefault="004431B7" w:rsidP="00DA6626">
      <w:pPr>
        <w:spacing w:after="0"/>
        <w:rPr>
          <w:b/>
        </w:rPr>
      </w:pPr>
      <w:r w:rsidRPr="004431B7">
        <w:rPr>
          <w:b/>
        </w:rPr>
        <w:t>The “preach it” resource</w:t>
      </w:r>
    </w:p>
    <w:p w:rsidR="004431B7" w:rsidRDefault="00845934" w:rsidP="00DA6626">
      <w:pPr>
        <w:spacing w:after="0"/>
        <w:rPr>
          <w:sz w:val="18"/>
        </w:rPr>
      </w:pPr>
      <w:hyperlink r:id="rId12" w:history="1">
        <w:r w:rsidR="004431B7" w:rsidRPr="00477CD1">
          <w:rPr>
            <w:rStyle w:val="Hyperlink"/>
            <w:rFonts w:cstheme="minorBidi"/>
            <w:b/>
          </w:rPr>
          <w:t>Weekly Lectionary Stewardship Reflection</w:t>
        </w:r>
      </w:hyperlink>
      <w:r w:rsidR="001230AD">
        <w:t>.</w:t>
      </w:r>
      <w:r w:rsidR="004431B7">
        <w:t xml:space="preserve">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4F3C84">
        <w:br/>
      </w:r>
      <w:r w:rsidR="00C60D1B" w:rsidRPr="00C60D1B">
        <w:rPr>
          <w:sz w:val="18"/>
        </w:rPr>
        <w:t>(</w:t>
      </w:r>
      <w:hyperlink r:id="rId13" w:history="1">
        <w:r w:rsidR="001378AA" w:rsidRPr="007E5384">
          <w:rPr>
            <w:rStyle w:val="Hyperlink"/>
            <w:rFonts w:cstheme="minorBidi"/>
            <w:sz w:val="18"/>
          </w:rPr>
          <w:t>www.stewardshipoflife.org</w:t>
        </w:r>
      </w:hyperlink>
      <w:r w:rsidR="00C60D1B" w:rsidRPr="00C60D1B">
        <w:rPr>
          <w:sz w:val="18"/>
        </w:rPr>
        <w:t>)</w:t>
      </w:r>
    </w:p>
    <w:p w:rsidR="00C60D1B" w:rsidRDefault="00C60D1B" w:rsidP="00DA6626">
      <w:pPr>
        <w:spacing w:after="0"/>
      </w:pPr>
    </w:p>
    <w:p w:rsidR="004D3CDD" w:rsidRDefault="00DA6626" w:rsidP="00DA6626">
      <w:pPr>
        <w:spacing w:after="0"/>
        <w:rPr>
          <w:b/>
          <w:sz w:val="32"/>
        </w:rPr>
      </w:pPr>
      <w:bookmarkStart w:id="5" w:name="Resource_Websites"/>
      <w:r w:rsidRPr="00DA6626">
        <w:rPr>
          <w:b/>
          <w:sz w:val="32"/>
        </w:rPr>
        <w:t>General Stewardship Resource Websites</w:t>
      </w:r>
    </w:p>
    <w:bookmarkEnd w:id="5"/>
    <w:p w:rsidR="004E4830" w:rsidRPr="00F13140" w:rsidRDefault="00845934"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(elca.org/stewardship)</w:t>
      </w:r>
    </w:p>
    <w:p w:rsidR="004E4830" w:rsidRDefault="00845934" w:rsidP="004E4830">
      <w:pPr>
        <w:spacing w:after="0"/>
      </w:pPr>
      <w:hyperlink r:id="rId14"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4E4830" w:rsidRDefault="00845934" w:rsidP="004E4830">
      <w:pPr>
        <w:spacing w:after="0"/>
      </w:pPr>
      <w:hyperlink r:id="rId15" w:history="1">
        <w:r w:rsidR="004E4830" w:rsidRPr="00DA6626">
          <w:rPr>
            <w:rStyle w:val="Hyperlink"/>
            <w:rFonts w:cstheme="minorBidi"/>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r w:rsidR="004E4830" w:rsidRPr="00920405">
        <w:rPr>
          <w:sz w:val="18"/>
        </w:rPr>
        <w:t>www.luthersem.edu/stewardship/)</w:t>
      </w:r>
    </w:p>
    <w:p w:rsidR="004E4830" w:rsidRPr="00920405" w:rsidRDefault="00845934" w:rsidP="004E4830">
      <w:pPr>
        <w:spacing w:after="0"/>
        <w:rPr>
          <w:sz w:val="18"/>
        </w:rPr>
      </w:pPr>
      <w:hyperlink r:id="rId16"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845934" w:rsidP="004E4830">
      <w:pPr>
        <w:spacing w:after="0"/>
      </w:pPr>
      <w:hyperlink r:id="rId17"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rsidR="009230F7" w:rsidRDefault="009230F7" w:rsidP="00DA6626">
      <w:pPr>
        <w:spacing w:after="0"/>
      </w:pPr>
    </w:p>
    <w:p w:rsidR="006A3FD2" w:rsidRPr="009230F7" w:rsidRDefault="006A3FD2" w:rsidP="00DA6626">
      <w:pPr>
        <w:spacing w:after="0"/>
      </w:pPr>
      <w:r>
        <w:t>-</w:t>
      </w:r>
      <w:proofErr w:type="gramStart"/>
      <w:r>
        <w:t>end</w:t>
      </w:r>
      <w:proofErr w:type="gramEnd"/>
      <w:r>
        <w:t>-</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5"/>
  </w:num>
  <w:num w:numId="6">
    <w:abstractNumId w:val="3"/>
  </w:num>
  <w:num w:numId="7">
    <w:abstractNumId w:val="8"/>
  </w:num>
  <w:num w:numId="8">
    <w:abstractNumId w:val="4"/>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useFELayout/>
  </w:compat>
  <w:rsids>
    <w:rsidRoot w:val="00B45E6E"/>
    <w:rsid w:val="000009CD"/>
    <w:rsid w:val="00001C1D"/>
    <w:rsid w:val="0000487B"/>
    <w:rsid w:val="00005DD8"/>
    <w:rsid w:val="00007402"/>
    <w:rsid w:val="00007CE4"/>
    <w:rsid w:val="00014E05"/>
    <w:rsid w:val="00020ABB"/>
    <w:rsid w:val="00023421"/>
    <w:rsid w:val="00027523"/>
    <w:rsid w:val="00027F19"/>
    <w:rsid w:val="000314A8"/>
    <w:rsid w:val="0003295E"/>
    <w:rsid w:val="00033CE3"/>
    <w:rsid w:val="000360E1"/>
    <w:rsid w:val="00042BA6"/>
    <w:rsid w:val="00044400"/>
    <w:rsid w:val="00052E5E"/>
    <w:rsid w:val="000554BC"/>
    <w:rsid w:val="0006516F"/>
    <w:rsid w:val="00065CCE"/>
    <w:rsid w:val="00070BB2"/>
    <w:rsid w:val="000710CB"/>
    <w:rsid w:val="0007573D"/>
    <w:rsid w:val="000769BA"/>
    <w:rsid w:val="000808F9"/>
    <w:rsid w:val="00087BA5"/>
    <w:rsid w:val="000927D0"/>
    <w:rsid w:val="00094EDA"/>
    <w:rsid w:val="000A07A0"/>
    <w:rsid w:val="000A4A5D"/>
    <w:rsid w:val="000A6D42"/>
    <w:rsid w:val="000B3E14"/>
    <w:rsid w:val="000B3F57"/>
    <w:rsid w:val="000B4F43"/>
    <w:rsid w:val="000B51FF"/>
    <w:rsid w:val="000C01AD"/>
    <w:rsid w:val="000C2153"/>
    <w:rsid w:val="000C4279"/>
    <w:rsid w:val="000C4963"/>
    <w:rsid w:val="000C5BCA"/>
    <w:rsid w:val="000C700C"/>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30AD"/>
    <w:rsid w:val="0013067E"/>
    <w:rsid w:val="001378AA"/>
    <w:rsid w:val="00143DE7"/>
    <w:rsid w:val="001450D7"/>
    <w:rsid w:val="00145FFF"/>
    <w:rsid w:val="00146CB9"/>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75E1"/>
    <w:rsid w:val="00212216"/>
    <w:rsid w:val="002122D0"/>
    <w:rsid w:val="00212A56"/>
    <w:rsid w:val="0021367D"/>
    <w:rsid w:val="002243D0"/>
    <w:rsid w:val="0022563F"/>
    <w:rsid w:val="00233656"/>
    <w:rsid w:val="002337D1"/>
    <w:rsid w:val="00236EE0"/>
    <w:rsid w:val="0024060B"/>
    <w:rsid w:val="00241E45"/>
    <w:rsid w:val="00243E99"/>
    <w:rsid w:val="00252D0D"/>
    <w:rsid w:val="00254759"/>
    <w:rsid w:val="00255CBD"/>
    <w:rsid w:val="00255FF5"/>
    <w:rsid w:val="00256E77"/>
    <w:rsid w:val="00262237"/>
    <w:rsid w:val="002711C6"/>
    <w:rsid w:val="00286A70"/>
    <w:rsid w:val="00293E58"/>
    <w:rsid w:val="002966F2"/>
    <w:rsid w:val="002A1F54"/>
    <w:rsid w:val="002A273C"/>
    <w:rsid w:val="002A2FED"/>
    <w:rsid w:val="002B3DB6"/>
    <w:rsid w:val="002B437C"/>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36824"/>
    <w:rsid w:val="003436B3"/>
    <w:rsid w:val="00345ED7"/>
    <w:rsid w:val="00350824"/>
    <w:rsid w:val="00354B65"/>
    <w:rsid w:val="00356BFB"/>
    <w:rsid w:val="00357228"/>
    <w:rsid w:val="00357603"/>
    <w:rsid w:val="00357F7C"/>
    <w:rsid w:val="00360450"/>
    <w:rsid w:val="00363482"/>
    <w:rsid w:val="003675DA"/>
    <w:rsid w:val="00375B4A"/>
    <w:rsid w:val="00383A75"/>
    <w:rsid w:val="003845B0"/>
    <w:rsid w:val="00385AAC"/>
    <w:rsid w:val="003867E2"/>
    <w:rsid w:val="003B35AE"/>
    <w:rsid w:val="003B49F2"/>
    <w:rsid w:val="003B54F4"/>
    <w:rsid w:val="003B5E03"/>
    <w:rsid w:val="003B662A"/>
    <w:rsid w:val="003C20CE"/>
    <w:rsid w:val="003D263D"/>
    <w:rsid w:val="003D3031"/>
    <w:rsid w:val="003D5E7A"/>
    <w:rsid w:val="003E158D"/>
    <w:rsid w:val="003F3E3C"/>
    <w:rsid w:val="00401AD4"/>
    <w:rsid w:val="004120B0"/>
    <w:rsid w:val="00412660"/>
    <w:rsid w:val="00416A2A"/>
    <w:rsid w:val="00421C48"/>
    <w:rsid w:val="004247DD"/>
    <w:rsid w:val="00434537"/>
    <w:rsid w:val="00443139"/>
    <w:rsid w:val="004431B7"/>
    <w:rsid w:val="00443747"/>
    <w:rsid w:val="0044696D"/>
    <w:rsid w:val="00450BBF"/>
    <w:rsid w:val="004533C7"/>
    <w:rsid w:val="00464C08"/>
    <w:rsid w:val="00466BB9"/>
    <w:rsid w:val="00477CD1"/>
    <w:rsid w:val="0048012E"/>
    <w:rsid w:val="004960B5"/>
    <w:rsid w:val="00496628"/>
    <w:rsid w:val="00497314"/>
    <w:rsid w:val="004974BF"/>
    <w:rsid w:val="00497BD0"/>
    <w:rsid w:val="004A13AF"/>
    <w:rsid w:val="004A3A8C"/>
    <w:rsid w:val="004A76CA"/>
    <w:rsid w:val="004B12B6"/>
    <w:rsid w:val="004B12E6"/>
    <w:rsid w:val="004B7983"/>
    <w:rsid w:val="004C11EB"/>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1CC"/>
    <w:rsid w:val="0051735A"/>
    <w:rsid w:val="00520BDE"/>
    <w:rsid w:val="00525A7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53CF"/>
    <w:rsid w:val="006112BB"/>
    <w:rsid w:val="006113AD"/>
    <w:rsid w:val="006130C3"/>
    <w:rsid w:val="006155D7"/>
    <w:rsid w:val="006165A8"/>
    <w:rsid w:val="006207D8"/>
    <w:rsid w:val="00622720"/>
    <w:rsid w:val="006369AC"/>
    <w:rsid w:val="00640FDD"/>
    <w:rsid w:val="00643DF6"/>
    <w:rsid w:val="00650B98"/>
    <w:rsid w:val="00650CAB"/>
    <w:rsid w:val="00654AE3"/>
    <w:rsid w:val="00656E59"/>
    <w:rsid w:val="006646CA"/>
    <w:rsid w:val="00667E60"/>
    <w:rsid w:val="0067457E"/>
    <w:rsid w:val="00676E8C"/>
    <w:rsid w:val="006869CC"/>
    <w:rsid w:val="0069440F"/>
    <w:rsid w:val="006A3FD2"/>
    <w:rsid w:val="006A5981"/>
    <w:rsid w:val="006A64F3"/>
    <w:rsid w:val="006A6761"/>
    <w:rsid w:val="006A717B"/>
    <w:rsid w:val="006A7428"/>
    <w:rsid w:val="006A7602"/>
    <w:rsid w:val="006B1E06"/>
    <w:rsid w:val="006B357A"/>
    <w:rsid w:val="006B4A3B"/>
    <w:rsid w:val="006C0D61"/>
    <w:rsid w:val="006C0EEB"/>
    <w:rsid w:val="006C1196"/>
    <w:rsid w:val="006C1EA4"/>
    <w:rsid w:val="006C5637"/>
    <w:rsid w:val="006C6ECF"/>
    <w:rsid w:val="006E178D"/>
    <w:rsid w:val="006E3A1A"/>
    <w:rsid w:val="006E5019"/>
    <w:rsid w:val="006E5B2D"/>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E5A5D"/>
    <w:rsid w:val="007F3AA3"/>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BC6"/>
    <w:rsid w:val="00845934"/>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E0911"/>
    <w:rsid w:val="008E73A5"/>
    <w:rsid w:val="008F0362"/>
    <w:rsid w:val="008F297F"/>
    <w:rsid w:val="008F2F59"/>
    <w:rsid w:val="008F61F4"/>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61700"/>
    <w:rsid w:val="00964D36"/>
    <w:rsid w:val="00967BE5"/>
    <w:rsid w:val="00973296"/>
    <w:rsid w:val="009732F2"/>
    <w:rsid w:val="00976FCB"/>
    <w:rsid w:val="0097745E"/>
    <w:rsid w:val="00981239"/>
    <w:rsid w:val="00991CA0"/>
    <w:rsid w:val="0099206C"/>
    <w:rsid w:val="0099231B"/>
    <w:rsid w:val="00992591"/>
    <w:rsid w:val="00996195"/>
    <w:rsid w:val="00997357"/>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CB0"/>
    <w:rsid w:val="00A40642"/>
    <w:rsid w:val="00A43A11"/>
    <w:rsid w:val="00A47686"/>
    <w:rsid w:val="00A56855"/>
    <w:rsid w:val="00A5772E"/>
    <w:rsid w:val="00A57EDF"/>
    <w:rsid w:val="00A628A9"/>
    <w:rsid w:val="00A635F9"/>
    <w:rsid w:val="00A63654"/>
    <w:rsid w:val="00A63F39"/>
    <w:rsid w:val="00A73D9C"/>
    <w:rsid w:val="00A757C4"/>
    <w:rsid w:val="00A76256"/>
    <w:rsid w:val="00A842B6"/>
    <w:rsid w:val="00A843CB"/>
    <w:rsid w:val="00A8534C"/>
    <w:rsid w:val="00A877A3"/>
    <w:rsid w:val="00A91A83"/>
    <w:rsid w:val="00A9270D"/>
    <w:rsid w:val="00AA4862"/>
    <w:rsid w:val="00AB40EE"/>
    <w:rsid w:val="00AC4D3D"/>
    <w:rsid w:val="00AD2FEC"/>
    <w:rsid w:val="00AD7EB2"/>
    <w:rsid w:val="00AE0D32"/>
    <w:rsid w:val="00AE1FE6"/>
    <w:rsid w:val="00AE619C"/>
    <w:rsid w:val="00AF0442"/>
    <w:rsid w:val="00AF0E5A"/>
    <w:rsid w:val="00AF10DC"/>
    <w:rsid w:val="00AF1430"/>
    <w:rsid w:val="00AF65FD"/>
    <w:rsid w:val="00B01F5A"/>
    <w:rsid w:val="00B03960"/>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80CBB"/>
    <w:rsid w:val="00B852CF"/>
    <w:rsid w:val="00B917F7"/>
    <w:rsid w:val="00B926F7"/>
    <w:rsid w:val="00B9385B"/>
    <w:rsid w:val="00B94861"/>
    <w:rsid w:val="00B948F6"/>
    <w:rsid w:val="00B96D17"/>
    <w:rsid w:val="00BA146A"/>
    <w:rsid w:val="00BA346A"/>
    <w:rsid w:val="00BA500C"/>
    <w:rsid w:val="00BB50BD"/>
    <w:rsid w:val="00BC09D7"/>
    <w:rsid w:val="00BC11F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36FAD"/>
    <w:rsid w:val="00C41F51"/>
    <w:rsid w:val="00C45CB3"/>
    <w:rsid w:val="00C5534E"/>
    <w:rsid w:val="00C5630C"/>
    <w:rsid w:val="00C57C0D"/>
    <w:rsid w:val="00C60D1B"/>
    <w:rsid w:val="00C6115A"/>
    <w:rsid w:val="00C71939"/>
    <w:rsid w:val="00C80609"/>
    <w:rsid w:val="00C813D2"/>
    <w:rsid w:val="00C818B6"/>
    <w:rsid w:val="00C832B9"/>
    <w:rsid w:val="00C84E97"/>
    <w:rsid w:val="00C90551"/>
    <w:rsid w:val="00C91BC3"/>
    <w:rsid w:val="00C92402"/>
    <w:rsid w:val="00C924B2"/>
    <w:rsid w:val="00C93BCB"/>
    <w:rsid w:val="00C9685F"/>
    <w:rsid w:val="00C96C24"/>
    <w:rsid w:val="00CA3CDC"/>
    <w:rsid w:val="00CB2C09"/>
    <w:rsid w:val="00CB3F6D"/>
    <w:rsid w:val="00CC37EC"/>
    <w:rsid w:val="00CC69D0"/>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74E2"/>
    <w:rsid w:val="00D435F9"/>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4438"/>
    <w:rsid w:val="00DB75F0"/>
    <w:rsid w:val="00DC362A"/>
    <w:rsid w:val="00DC4511"/>
    <w:rsid w:val="00DC456E"/>
    <w:rsid w:val="00DC5ADF"/>
    <w:rsid w:val="00DC6341"/>
    <w:rsid w:val="00DD7550"/>
    <w:rsid w:val="00DE378C"/>
    <w:rsid w:val="00DE5A06"/>
    <w:rsid w:val="00DF1B1A"/>
    <w:rsid w:val="00DF1D5A"/>
    <w:rsid w:val="00E01E82"/>
    <w:rsid w:val="00E11E39"/>
    <w:rsid w:val="00E13285"/>
    <w:rsid w:val="00E15331"/>
    <w:rsid w:val="00E17492"/>
    <w:rsid w:val="00E204CC"/>
    <w:rsid w:val="00E2279A"/>
    <w:rsid w:val="00E24992"/>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447B"/>
    <w:rsid w:val="00EF6E20"/>
    <w:rsid w:val="00F0519A"/>
    <w:rsid w:val="00F06A07"/>
    <w:rsid w:val="00F070A1"/>
    <w:rsid w:val="00F11FEA"/>
    <w:rsid w:val="00F21190"/>
    <w:rsid w:val="00F23122"/>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A79A9"/>
    <w:rsid w:val="00FB45D4"/>
    <w:rsid w:val="00FC13EF"/>
    <w:rsid w:val="00FC4333"/>
    <w:rsid w:val="00FC494E"/>
    <w:rsid w:val="00FC6FA9"/>
    <w:rsid w:val="00FD3B69"/>
    <w:rsid w:val="00FE05D2"/>
    <w:rsid w:val="00FE085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
    <w:name w:val="Unresolved Mention"/>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ardshipoflife.org" TargetMode="External"/><Relationship Id="rId13" Type="http://schemas.openxmlformats.org/officeDocument/2006/relationships/hyperlink" Target="http://www.stewardshipoflif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ss-elca.org/toolkit-newsletter-archive/" TargetMode="External"/><Relationship Id="rId12" Type="http://schemas.openxmlformats.org/officeDocument/2006/relationships/hyperlink" Target="http://www.stewardshipoflife.org" TargetMode="External"/><Relationship Id="rId17" Type="http://schemas.openxmlformats.org/officeDocument/2006/relationships/hyperlink" Target="http://www.lss-elca.org/resources/stewardship/"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rgaretmarcuson.com/truth-time-management/" TargetMode="External"/><Relationship Id="rId5" Type="http://schemas.openxmlformats.org/officeDocument/2006/relationships/webSettings" Target="webSettings.xml"/><Relationship Id="rId15" Type="http://schemas.openxmlformats.org/officeDocument/2006/relationships/hyperlink" Target="https://www.luthersem.edu/stewardship/" TargetMode="External"/><Relationship Id="rId10" Type="http://schemas.openxmlformats.org/officeDocument/2006/relationships/hyperlink" Target="http://www.centerforbaptiststudies.org/localchurch/fbcmacontime.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bilee-centre.org/a-brief-theology-of-time-by-paul-mills/" TargetMode="External"/><Relationship Id="rId1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8C67-6F52-4EE1-928B-0647AC23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6</cp:revision>
  <cp:lastPrinted>2018-02-14T20:39:00Z</cp:lastPrinted>
  <dcterms:created xsi:type="dcterms:W3CDTF">2018-12-06T04:48:00Z</dcterms:created>
  <dcterms:modified xsi:type="dcterms:W3CDTF">2018-12-06T13:43:00Z</dcterms:modified>
</cp:coreProperties>
</file>